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31" w:firstLineChars="641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参 展 协 议</w:t>
      </w:r>
    </w:p>
    <w:p>
      <w:pPr>
        <w:jc w:val="center"/>
        <w:rPr>
          <w:sz w:val="10"/>
          <w:szCs w:val="10"/>
        </w:rPr>
      </w:pPr>
    </w:p>
    <w:p>
      <w:pPr>
        <w:spacing w:line="480" w:lineRule="auto"/>
        <w:rPr>
          <w:sz w:val="24"/>
          <w:shd w:val="pct10" w:color="auto" w:fill="FFFFFF"/>
        </w:rPr>
      </w:pPr>
      <w:r>
        <w:rPr>
          <w:rFonts w:hint="eastAsia"/>
          <w:b/>
          <w:sz w:val="24"/>
        </w:rPr>
        <w:t>甲方：</w:t>
      </w:r>
      <w:r>
        <w:rPr>
          <w:sz w:val="24"/>
          <w:shd w:val="pct10" w:color="auto" w:fill="FFFFFF"/>
        </w:rPr>
        <w:t>%text2%</w:t>
      </w:r>
    </w:p>
    <w:p>
      <w:pPr>
        <w:spacing w:line="480" w:lineRule="auto"/>
        <w:rPr>
          <w:sz w:val="24"/>
        </w:rPr>
      </w:pPr>
      <w:r>
        <w:rPr>
          <w:rFonts w:hint="eastAsia"/>
          <w:b/>
          <w:sz w:val="24"/>
        </w:rPr>
        <w:t>乙方：</w:t>
      </w:r>
      <w:r>
        <w:rPr>
          <w:rFonts w:hint="eastAsia"/>
          <w:sz w:val="24"/>
        </w:rPr>
        <w:t>长城国际展览有限责任公司</w:t>
      </w:r>
    </w:p>
    <w:p>
      <w:pPr>
        <w:rPr>
          <w:sz w:val="24"/>
        </w:rPr>
      </w:pPr>
    </w:p>
    <w:p>
      <w:pPr>
        <w:spacing w:line="360" w:lineRule="auto"/>
        <w:ind w:firstLine="797" w:firstLineChars="332"/>
        <w:rPr>
          <w:sz w:val="24"/>
        </w:rPr>
      </w:pPr>
      <w:r>
        <w:rPr>
          <w:sz w:val="24"/>
          <w:shd w:val="pct10" w:color="auto" w:fill="FFFFFF"/>
        </w:rPr>
        <w:t>%text2%</w:t>
      </w:r>
      <w:r>
        <w:rPr>
          <w:rFonts w:hint="eastAsia"/>
          <w:sz w:val="24"/>
        </w:rPr>
        <w:t>（以下简称甲方）与长城国际展览有限责任公司（以下简称乙方）经友好协商，就甲方参加乙方“第十一届中国国际奶业展览会暨高层论坛”（2013年6月1-3日于南昌国际展览中心）的有关事宜，达成如下协议：</w:t>
      </w:r>
    </w:p>
    <w:p>
      <w:pPr>
        <w:spacing w:line="360" w:lineRule="auto"/>
        <w:ind w:firstLine="437"/>
        <w:rPr>
          <w:sz w:val="24"/>
        </w:rPr>
      </w:pPr>
    </w:p>
    <w:p>
      <w:pPr>
        <w:spacing w:line="360" w:lineRule="auto"/>
        <w:ind w:firstLine="557" w:firstLineChars="232"/>
        <w:rPr>
          <w:sz w:val="24"/>
        </w:rPr>
      </w:pPr>
      <w:r>
        <w:rPr>
          <w:rFonts w:hint="eastAsia"/>
          <w:sz w:val="24"/>
        </w:rPr>
        <w:t>一、乙方为甲方提供第十一届中国国际奶业展览会上购买展位总面积为</w:t>
      </w:r>
      <w:r>
        <w:rPr>
          <w:rFonts w:hint="eastAsia"/>
          <w:sz w:val="24"/>
          <w:shd w:val="pct10" w:color="auto" w:fill="FFFFFF"/>
        </w:rPr>
        <w:t>%text9%平米</w:t>
      </w:r>
      <w:r>
        <w:rPr>
          <w:rFonts w:hint="eastAsia"/>
          <w:sz w:val="24"/>
        </w:rPr>
        <w:t>）。展位位置为</w:t>
      </w:r>
      <w:r>
        <w:rPr>
          <w:sz w:val="24"/>
          <w:shd w:val="pct10" w:color="auto" w:fill="FFFFFF"/>
        </w:rPr>
        <w:t>%text7%</w:t>
      </w:r>
      <w:r>
        <w:rPr>
          <w:rFonts w:hint="eastAsia"/>
          <w:sz w:val="24"/>
        </w:rPr>
        <w:t>，参展具体说明如下：</w:t>
      </w:r>
    </w:p>
    <w:p>
      <w:pPr>
        <w:spacing w:line="360" w:lineRule="auto"/>
        <w:ind w:firstLine="437"/>
        <w:rPr>
          <w:sz w:val="24"/>
        </w:rPr>
      </w:pPr>
      <w:r>
        <w:rPr>
          <w:rFonts w:hint="eastAsia"/>
          <w:sz w:val="24"/>
        </w:rPr>
        <w:t>1、具体位置见附图。</w:t>
      </w:r>
    </w:p>
    <w:p>
      <w:pPr>
        <w:spacing w:line="360" w:lineRule="auto"/>
        <w:ind w:firstLine="437"/>
        <w:rPr>
          <w:sz w:val="24"/>
        </w:rPr>
      </w:pPr>
      <w:r>
        <w:rPr>
          <w:rFonts w:hint="eastAsia"/>
          <w:sz w:val="24"/>
        </w:rPr>
        <w:t>2、乙方提供标准展位供甲方使用，每个标准展位配置为：</w:t>
      </w:r>
    </w:p>
    <w:p>
      <w:pPr>
        <w:spacing w:line="360" w:lineRule="auto"/>
        <w:ind w:firstLine="437"/>
        <w:rPr>
          <w:sz w:val="24"/>
        </w:rPr>
      </w:pPr>
      <w:r>
        <w:rPr>
          <w:rFonts w:hint="eastAsia"/>
          <w:sz w:val="24"/>
        </w:rPr>
        <w:t>1）标准围板：使用铝合金展架及双面白色展板，高为250厘米。</w:t>
      </w:r>
    </w:p>
    <w:p>
      <w:pPr>
        <w:spacing w:line="360" w:lineRule="auto"/>
        <w:ind w:firstLine="437"/>
        <w:rPr>
          <w:sz w:val="24"/>
        </w:rPr>
      </w:pPr>
      <w:r>
        <w:rPr>
          <w:rFonts w:hint="eastAsia"/>
          <w:sz w:val="24"/>
        </w:rPr>
        <w:t>2）楣板：每块楣板净宽200毫米，加铝合金边框 300毫米宽，2930毫米长。</w:t>
      </w:r>
    </w:p>
    <w:p>
      <w:pPr>
        <w:spacing w:line="360" w:lineRule="auto"/>
        <w:ind w:firstLine="437"/>
        <w:rPr>
          <w:sz w:val="24"/>
        </w:rPr>
      </w:pPr>
      <w:r>
        <w:rPr>
          <w:rFonts w:hint="eastAsia"/>
          <w:sz w:val="24"/>
        </w:rPr>
        <w:t>3）展具：每个标准展位内提供接待桌1张，折椅2把。</w:t>
      </w:r>
    </w:p>
    <w:p>
      <w:pPr>
        <w:spacing w:line="360" w:lineRule="auto"/>
        <w:ind w:firstLine="437"/>
        <w:rPr>
          <w:sz w:val="24"/>
        </w:rPr>
      </w:pPr>
      <w:r>
        <w:rPr>
          <w:rFonts w:hint="eastAsia"/>
          <w:sz w:val="24"/>
        </w:rPr>
        <w:t>4）电源：每个标准展位提供仅限小功率视听设备使用的5A、220V电源 1个。设备用电（动力电）请企业另行申请（见展览手册）并自行负担费用。</w:t>
      </w:r>
    </w:p>
    <w:p>
      <w:pPr>
        <w:spacing w:line="360" w:lineRule="auto"/>
        <w:ind w:firstLine="437"/>
        <w:rPr>
          <w:sz w:val="24"/>
        </w:rPr>
      </w:pPr>
      <w:r>
        <w:rPr>
          <w:rFonts w:hint="eastAsia"/>
          <w:sz w:val="24"/>
        </w:rPr>
        <w:t>5）照明：每个标准展位内提供射灯2支。</w:t>
      </w:r>
    </w:p>
    <w:p>
      <w:pPr>
        <w:spacing w:line="360" w:lineRule="auto"/>
        <w:ind w:firstLine="437"/>
        <w:rPr>
          <w:sz w:val="24"/>
        </w:rPr>
      </w:pPr>
      <w:r>
        <w:rPr>
          <w:rFonts w:hint="eastAsia"/>
          <w:sz w:val="24"/>
        </w:rPr>
        <w:t>3、展示过程当中所播放音乐、广告片及进行各种形式的宣传时，声音不得高于60分贝，若超出规定分贝值</w:t>
      </w:r>
      <w:r>
        <w:rPr>
          <w:sz w:val="24"/>
        </w:rPr>
        <w:t>经一次提醒仍不改善的，将被予以断电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437"/>
        <w:rPr>
          <w:sz w:val="24"/>
        </w:rPr>
      </w:pPr>
      <w:r>
        <w:rPr>
          <w:rFonts w:hint="eastAsia"/>
          <w:sz w:val="24"/>
        </w:rPr>
        <w:t>4、展示必须遵守以下原则：符合消防、安全各方面的规定；不得对其他参展企业造成影响；不得影响观众的参观与洽谈；不得影响展览会整体形象。</w:t>
      </w:r>
    </w:p>
    <w:p>
      <w:pPr>
        <w:spacing w:line="360" w:lineRule="auto"/>
        <w:ind w:firstLine="437"/>
        <w:rPr>
          <w:sz w:val="24"/>
        </w:rPr>
      </w:pPr>
      <w:r>
        <w:rPr>
          <w:rFonts w:hint="eastAsia"/>
          <w:sz w:val="24"/>
        </w:rPr>
        <w:t>5、乙方保留因不可预见因素而更换展览场地及时间的权利。</w:t>
      </w:r>
    </w:p>
    <w:p>
      <w:pPr>
        <w:spacing w:line="360" w:lineRule="auto"/>
        <w:ind w:firstLine="437"/>
        <w:rPr>
          <w:sz w:val="24"/>
        </w:rPr>
      </w:pPr>
      <w:r>
        <w:rPr>
          <w:rFonts w:hint="eastAsia"/>
          <w:sz w:val="24"/>
        </w:rPr>
        <w:t>6、乙方遵循中国政府关于专利保护法、动植物检疫法等相关法律的规定；甲方如因违反法律规定而造成的损失由其自行承担。</w:t>
      </w:r>
    </w:p>
    <w:p>
      <w:pPr>
        <w:spacing w:line="360" w:lineRule="auto"/>
        <w:ind w:firstLine="437"/>
        <w:rPr>
          <w:sz w:val="24"/>
        </w:rPr>
      </w:pPr>
      <w:r>
        <w:rPr>
          <w:rFonts w:hint="eastAsia"/>
          <w:sz w:val="24"/>
        </w:rPr>
        <w:t>7、乙方将在展览期间安排专职保安人员</w:t>
      </w:r>
      <w:r>
        <w:rPr>
          <w:sz w:val="24"/>
        </w:rPr>
        <w:t>24</w:t>
      </w:r>
      <w:r>
        <w:rPr>
          <w:rFonts w:hint="eastAsia"/>
          <w:sz w:val="24"/>
        </w:rPr>
        <w:t>小时值班，但对于小型贵重展品和随身物品的安全、防盗，仍需甲方自行负责。</w:t>
      </w:r>
    </w:p>
    <w:p>
      <w:pPr>
        <w:spacing w:line="360" w:lineRule="auto"/>
        <w:ind w:firstLine="437"/>
        <w:rPr>
          <w:sz w:val="24"/>
        </w:rPr>
      </w:pPr>
    </w:p>
    <w:p>
      <w:pPr>
        <w:spacing w:line="360" w:lineRule="auto"/>
        <w:ind w:firstLine="437"/>
        <w:rPr>
          <w:sz w:val="24"/>
        </w:rPr>
      </w:pPr>
    </w:p>
    <w:p>
      <w:pPr>
        <w:spacing w:line="360" w:lineRule="auto"/>
        <w:ind w:firstLine="437"/>
        <w:rPr>
          <w:sz w:val="24"/>
        </w:rPr>
      </w:pPr>
      <w:r>
        <w:rPr>
          <w:rFonts w:hint="eastAsia"/>
          <w:sz w:val="24"/>
        </w:rPr>
        <w:t>二、场地租金费用</w:t>
      </w:r>
    </w:p>
    <w:p>
      <w:pPr>
        <w:spacing w:line="360" w:lineRule="auto"/>
        <w:ind w:firstLine="437"/>
        <w:rPr>
          <w:sz w:val="24"/>
        </w:rPr>
      </w:pPr>
      <w:r>
        <w:rPr>
          <w:rFonts w:hint="eastAsia"/>
          <w:sz w:val="24"/>
        </w:rPr>
        <w:t>甲方须支付合同总金额为人民币</w:t>
      </w:r>
      <w:r>
        <w:rPr>
          <w:sz w:val="24"/>
          <w:shd w:val="pct10" w:color="auto" w:fill="FFFFFF"/>
        </w:rPr>
        <w:t>%text6%元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三、付款方式：</w:t>
      </w:r>
    </w:p>
    <w:p>
      <w:pPr>
        <w:spacing w:line="360" w:lineRule="auto"/>
        <w:ind w:left="437" w:leftChars="208"/>
        <w:rPr>
          <w:sz w:val="24"/>
        </w:rPr>
      </w:pPr>
      <w:r>
        <w:rPr>
          <w:rFonts w:hint="eastAsia"/>
        </w:rPr>
        <w:t>自合同签订</w:t>
      </w:r>
      <w:r>
        <w:t>5</w:t>
      </w:r>
      <w:r>
        <w:rPr>
          <w:rFonts w:hint="eastAsia"/>
        </w:rPr>
        <w:t>日内</w:t>
      </w:r>
      <w:r>
        <w:rPr>
          <w:rFonts w:hint="eastAsia"/>
          <w:sz w:val="24"/>
        </w:rPr>
        <w:t>，甲方将协议款的</w:t>
      </w:r>
      <w:r>
        <w:rPr>
          <w:sz w:val="24"/>
        </w:rPr>
        <w:t>5</w:t>
      </w:r>
      <w:r>
        <w:rPr>
          <w:rFonts w:hint="eastAsia"/>
          <w:sz w:val="24"/>
        </w:rPr>
        <w:t>0%汇入乙方指定帐号，2013年4月30日之前甲方将协议余款5</w:t>
      </w:r>
      <w:r>
        <w:rPr>
          <w:sz w:val="24"/>
        </w:rPr>
        <w:t>0%</w:t>
      </w:r>
      <w:r>
        <w:rPr>
          <w:rFonts w:hint="eastAsia"/>
          <w:sz w:val="24"/>
        </w:rPr>
        <w:t>汇入乙方指定帐号。</w:t>
      </w:r>
    </w:p>
    <w:p>
      <w:pPr>
        <w:spacing w:line="360" w:lineRule="auto"/>
        <w:ind w:firstLine="437"/>
        <w:rPr>
          <w:sz w:val="24"/>
        </w:rPr>
      </w:pPr>
      <w:r>
        <w:rPr>
          <w:rFonts w:hint="eastAsia"/>
          <w:sz w:val="24"/>
        </w:rPr>
        <w:t>开户名称：长城国际展览有限责任公司</w:t>
      </w:r>
    </w:p>
    <w:p>
      <w:pPr>
        <w:spacing w:line="360" w:lineRule="auto"/>
        <w:ind w:firstLine="437"/>
        <w:rPr>
          <w:sz w:val="24"/>
        </w:rPr>
      </w:pPr>
      <w:r>
        <w:rPr>
          <w:rFonts w:hint="eastAsia"/>
          <w:sz w:val="24"/>
        </w:rPr>
        <w:t>开户银行：交通银行海淀支行</w:t>
      </w:r>
    </w:p>
    <w:p>
      <w:pPr>
        <w:spacing w:line="360" w:lineRule="auto"/>
        <w:ind w:firstLine="437"/>
        <w:rPr>
          <w:sz w:val="24"/>
        </w:rPr>
      </w:pPr>
      <w:r>
        <w:rPr>
          <w:rFonts w:hint="eastAsia"/>
          <w:sz w:val="24"/>
        </w:rPr>
        <w:t>开户帐号：110060576012015047196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四、协议未尽事宜，双方友好协商解决。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五、本协议自双方签字盖章之日起生效。</w:t>
      </w:r>
    </w:p>
    <w:p>
      <w:pPr>
        <w:spacing w:line="360" w:lineRule="auto"/>
        <w:ind w:firstLine="437"/>
        <w:rPr>
          <w:sz w:val="24"/>
        </w:rPr>
      </w:pPr>
    </w:p>
    <w:p>
      <w:pPr>
        <w:ind w:firstLine="435"/>
      </w:pPr>
    </w:p>
    <w:p>
      <w:pPr>
        <w:ind w:firstLine="435"/>
      </w:pPr>
    </w:p>
    <w:p>
      <w:pPr>
        <w:ind w:firstLine="435"/>
        <w:rPr>
          <w:sz w:val="24"/>
        </w:rPr>
      </w:pPr>
      <w:r>
        <w:rPr>
          <w:rFonts w:hint="eastAsia"/>
          <w:sz w:val="24"/>
        </w:rPr>
        <w:t>甲方：</w:t>
      </w:r>
      <w:r>
        <w:rPr>
          <w:sz w:val="24"/>
          <w:shd w:val="pct10" w:color="auto" w:fill="FFFFFF"/>
        </w:rPr>
        <w:t>%text2%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</w:t>
      </w:r>
      <w:r>
        <w:rPr>
          <w:rFonts w:hint="eastAsia"/>
          <w:sz w:val="24"/>
        </w:rPr>
        <w:t>乙方：长城国际展览有限责任公司</w:t>
      </w:r>
    </w:p>
    <w:p>
      <w:pPr>
        <w:ind w:firstLine="435"/>
        <w:rPr>
          <w:sz w:val="24"/>
        </w:rPr>
      </w:pPr>
    </w:p>
    <w:p>
      <w:pPr>
        <w:ind w:firstLine="435"/>
        <w:rPr>
          <w:sz w:val="24"/>
        </w:rPr>
      </w:pPr>
      <w:r>
        <w:rPr>
          <w:rFonts w:hint="eastAsia"/>
          <w:sz w:val="24"/>
        </w:rPr>
        <w:t>签字（盖章）：                      签字（盖章）：</w:t>
      </w:r>
    </w:p>
    <w:p>
      <w:pPr>
        <w:ind w:firstLine="435"/>
        <w:rPr>
          <w:sz w:val="24"/>
        </w:rPr>
      </w:pPr>
      <w:r>
        <w:rPr>
          <w:rFonts w:hint="eastAsia"/>
          <w:sz w:val="24"/>
        </w:rPr>
        <w:t xml:space="preserve">                               </w:t>
      </w:r>
    </w:p>
    <w:p>
      <w:pPr>
        <w:ind w:firstLine="435"/>
        <w:rPr>
          <w:sz w:val="24"/>
        </w:rPr>
      </w:pPr>
      <w:r>
        <w:rPr>
          <w:rFonts w:hint="eastAsia"/>
          <w:sz w:val="24"/>
        </w:rPr>
        <w:t xml:space="preserve">授权代表人：                       授权代表人：                            </w:t>
      </w:r>
    </w:p>
    <w:p>
      <w:pPr>
        <w:ind w:firstLine="435"/>
        <w:rPr>
          <w:sz w:val="24"/>
        </w:rPr>
      </w:pPr>
    </w:p>
    <w:p>
      <w:pPr>
        <w:ind w:left="5350" w:leftChars="205" w:hanging="4920" w:hangingChars="2050"/>
        <w:rPr>
          <w:sz w:val="24"/>
        </w:rPr>
      </w:pPr>
      <w:r>
        <w:rPr>
          <w:rFonts w:hint="eastAsia"/>
          <w:sz w:val="24"/>
        </w:rPr>
        <w:t>地址：                             地址：北京西城区南菜园街88号大观国际140</w:t>
      </w:r>
    </w:p>
    <w:p>
      <w:pPr>
        <w:ind w:firstLine="435"/>
        <w:rPr>
          <w:sz w:val="24"/>
        </w:rPr>
      </w:pPr>
    </w:p>
    <w:p>
      <w:pPr>
        <w:ind w:firstLine="435"/>
        <w:rPr>
          <w:sz w:val="24"/>
        </w:rPr>
      </w:pPr>
      <w:r>
        <w:rPr>
          <w:rFonts w:hint="eastAsia"/>
          <w:sz w:val="24"/>
        </w:rPr>
        <w:t xml:space="preserve">电话：                             电话：010-88102251     </w:t>
      </w:r>
    </w:p>
    <w:p>
      <w:pPr>
        <w:ind w:firstLine="435"/>
        <w:rPr>
          <w:sz w:val="24"/>
        </w:rPr>
      </w:pPr>
      <w:r>
        <w:rPr>
          <w:rFonts w:hint="eastAsia"/>
          <w:sz w:val="24"/>
        </w:rPr>
        <w:t xml:space="preserve">                                   传真：010-88102342</w:t>
      </w:r>
    </w:p>
    <w:p>
      <w:pPr>
        <w:ind w:firstLine="435"/>
        <w:rPr>
          <w:sz w:val="24"/>
        </w:rPr>
      </w:pPr>
    </w:p>
    <w:p>
      <w:pPr>
        <w:ind w:firstLine="435"/>
        <w:rPr>
          <w:sz w:val="24"/>
        </w:rPr>
      </w:pPr>
      <w:r>
        <w:rPr>
          <w:rFonts w:hint="eastAsia"/>
          <w:sz w:val="24"/>
        </w:rPr>
        <w:t>日期：     年  月  日              日期：    年  月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</w:t>
    </w:r>
    <w:r>
      <w:rPr>
        <w:rStyle w:val="5"/>
      </w:rPr>
      <w:fldChar w:fldCharType="begin"/>
    </w:r>
    <w:r>
      <w:rPr>
        <w:rStyle w:val="5"/>
      </w:rPr>
      <w:instrText xml:space="preserve"> PAGE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165D"/>
    <w:rsid w:val="00012D57"/>
    <w:rsid w:val="00016B06"/>
    <w:rsid w:val="0002356E"/>
    <w:rsid w:val="00025E10"/>
    <w:rsid w:val="00027B14"/>
    <w:rsid w:val="00042489"/>
    <w:rsid w:val="000430EC"/>
    <w:rsid w:val="0004723F"/>
    <w:rsid w:val="000628B2"/>
    <w:rsid w:val="000675A9"/>
    <w:rsid w:val="00076BCE"/>
    <w:rsid w:val="00083CA9"/>
    <w:rsid w:val="00087318"/>
    <w:rsid w:val="000A79AB"/>
    <w:rsid w:val="000C0537"/>
    <w:rsid w:val="000C5FDB"/>
    <w:rsid w:val="000D2F91"/>
    <w:rsid w:val="000F6118"/>
    <w:rsid w:val="001046C5"/>
    <w:rsid w:val="001069DF"/>
    <w:rsid w:val="00113F71"/>
    <w:rsid w:val="0012382D"/>
    <w:rsid w:val="0012387D"/>
    <w:rsid w:val="0013148C"/>
    <w:rsid w:val="00146435"/>
    <w:rsid w:val="00152CC0"/>
    <w:rsid w:val="00154953"/>
    <w:rsid w:val="00170A09"/>
    <w:rsid w:val="0017128B"/>
    <w:rsid w:val="00186757"/>
    <w:rsid w:val="001956F4"/>
    <w:rsid w:val="001A5052"/>
    <w:rsid w:val="001B54EF"/>
    <w:rsid w:val="001C2A02"/>
    <w:rsid w:val="001C7E8A"/>
    <w:rsid w:val="001D6C29"/>
    <w:rsid w:val="001E2D22"/>
    <w:rsid w:val="001E5EE0"/>
    <w:rsid w:val="001F1DAC"/>
    <w:rsid w:val="00201089"/>
    <w:rsid w:val="00201FCF"/>
    <w:rsid w:val="00206637"/>
    <w:rsid w:val="00223DA8"/>
    <w:rsid w:val="002374C9"/>
    <w:rsid w:val="002440B0"/>
    <w:rsid w:val="002553C7"/>
    <w:rsid w:val="00260664"/>
    <w:rsid w:val="00297907"/>
    <w:rsid w:val="002C0314"/>
    <w:rsid w:val="002C7E96"/>
    <w:rsid w:val="00302F0E"/>
    <w:rsid w:val="00315F37"/>
    <w:rsid w:val="00337F45"/>
    <w:rsid w:val="00362BFB"/>
    <w:rsid w:val="00377FAF"/>
    <w:rsid w:val="003A4097"/>
    <w:rsid w:val="003B1DED"/>
    <w:rsid w:val="003B26A0"/>
    <w:rsid w:val="003D1559"/>
    <w:rsid w:val="003D6E6C"/>
    <w:rsid w:val="003E6C6C"/>
    <w:rsid w:val="003F4A08"/>
    <w:rsid w:val="0040253E"/>
    <w:rsid w:val="00403471"/>
    <w:rsid w:val="00405FF3"/>
    <w:rsid w:val="00407784"/>
    <w:rsid w:val="00417E8F"/>
    <w:rsid w:val="00422526"/>
    <w:rsid w:val="0042639A"/>
    <w:rsid w:val="00432502"/>
    <w:rsid w:val="00435E56"/>
    <w:rsid w:val="00454848"/>
    <w:rsid w:val="0047344B"/>
    <w:rsid w:val="0048347A"/>
    <w:rsid w:val="0049218E"/>
    <w:rsid w:val="00495461"/>
    <w:rsid w:val="004957DB"/>
    <w:rsid w:val="004A1989"/>
    <w:rsid w:val="004A42B4"/>
    <w:rsid w:val="004A731B"/>
    <w:rsid w:val="004B5A96"/>
    <w:rsid w:val="004E0377"/>
    <w:rsid w:val="004E4C0D"/>
    <w:rsid w:val="004F04EE"/>
    <w:rsid w:val="004F554D"/>
    <w:rsid w:val="00501266"/>
    <w:rsid w:val="00502129"/>
    <w:rsid w:val="00502FBF"/>
    <w:rsid w:val="00503676"/>
    <w:rsid w:val="005156C8"/>
    <w:rsid w:val="00517FB6"/>
    <w:rsid w:val="005821BA"/>
    <w:rsid w:val="005A0033"/>
    <w:rsid w:val="005C05C7"/>
    <w:rsid w:val="005C4785"/>
    <w:rsid w:val="005D3AF0"/>
    <w:rsid w:val="005E4381"/>
    <w:rsid w:val="005F6108"/>
    <w:rsid w:val="006019FA"/>
    <w:rsid w:val="0060335A"/>
    <w:rsid w:val="00606AD7"/>
    <w:rsid w:val="0061705A"/>
    <w:rsid w:val="00624FD5"/>
    <w:rsid w:val="006269A9"/>
    <w:rsid w:val="00652EA3"/>
    <w:rsid w:val="006560F6"/>
    <w:rsid w:val="00673D21"/>
    <w:rsid w:val="00675740"/>
    <w:rsid w:val="00684983"/>
    <w:rsid w:val="006A22CB"/>
    <w:rsid w:val="006A5DCF"/>
    <w:rsid w:val="006B1F70"/>
    <w:rsid w:val="006D3E5B"/>
    <w:rsid w:val="006D4058"/>
    <w:rsid w:val="006F269C"/>
    <w:rsid w:val="006F47F3"/>
    <w:rsid w:val="00726187"/>
    <w:rsid w:val="007356A3"/>
    <w:rsid w:val="00737801"/>
    <w:rsid w:val="00746FDB"/>
    <w:rsid w:val="00753253"/>
    <w:rsid w:val="007A2489"/>
    <w:rsid w:val="007A50A3"/>
    <w:rsid w:val="007A5707"/>
    <w:rsid w:val="007B672E"/>
    <w:rsid w:val="007C0DDC"/>
    <w:rsid w:val="007C5C36"/>
    <w:rsid w:val="007D7F48"/>
    <w:rsid w:val="007F7247"/>
    <w:rsid w:val="00803278"/>
    <w:rsid w:val="00804537"/>
    <w:rsid w:val="008226B3"/>
    <w:rsid w:val="00840A83"/>
    <w:rsid w:val="008577D4"/>
    <w:rsid w:val="00861ACA"/>
    <w:rsid w:val="008817DC"/>
    <w:rsid w:val="00891A4A"/>
    <w:rsid w:val="008C173E"/>
    <w:rsid w:val="00901D7D"/>
    <w:rsid w:val="00902A7F"/>
    <w:rsid w:val="0090505F"/>
    <w:rsid w:val="009246CF"/>
    <w:rsid w:val="00933E05"/>
    <w:rsid w:val="00943C68"/>
    <w:rsid w:val="009460B4"/>
    <w:rsid w:val="00952D53"/>
    <w:rsid w:val="00963D6C"/>
    <w:rsid w:val="00963E95"/>
    <w:rsid w:val="009711AE"/>
    <w:rsid w:val="00974655"/>
    <w:rsid w:val="00980064"/>
    <w:rsid w:val="009859EC"/>
    <w:rsid w:val="00997B96"/>
    <w:rsid w:val="009C5CD9"/>
    <w:rsid w:val="009D538D"/>
    <w:rsid w:val="009F1088"/>
    <w:rsid w:val="009F43BE"/>
    <w:rsid w:val="00A222A8"/>
    <w:rsid w:val="00A32C3D"/>
    <w:rsid w:val="00A34AB7"/>
    <w:rsid w:val="00A36BF6"/>
    <w:rsid w:val="00A6132E"/>
    <w:rsid w:val="00AA64E3"/>
    <w:rsid w:val="00AA7EF2"/>
    <w:rsid w:val="00AC3B34"/>
    <w:rsid w:val="00AD2C86"/>
    <w:rsid w:val="00AD329A"/>
    <w:rsid w:val="00AE1FB6"/>
    <w:rsid w:val="00AE36C7"/>
    <w:rsid w:val="00AF5E2B"/>
    <w:rsid w:val="00B059CB"/>
    <w:rsid w:val="00B14D90"/>
    <w:rsid w:val="00B15C5C"/>
    <w:rsid w:val="00B33A1D"/>
    <w:rsid w:val="00B368AA"/>
    <w:rsid w:val="00B37D02"/>
    <w:rsid w:val="00B459DC"/>
    <w:rsid w:val="00B4777F"/>
    <w:rsid w:val="00B56037"/>
    <w:rsid w:val="00B57983"/>
    <w:rsid w:val="00B729DC"/>
    <w:rsid w:val="00B734F5"/>
    <w:rsid w:val="00B80CD6"/>
    <w:rsid w:val="00B87EFA"/>
    <w:rsid w:val="00BA52FE"/>
    <w:rsid w:val="00BB2511"/>
    <w:rsid w:val="00BC0FD5"/>
    <w:rsid w:val="00BC6A7F"/>
    <w:rsid w:val="00BC6CC7"/>
    <w:rsid w:val="00BE0C47"/>
    <w:rsid w:val="00BE0C94"/>
    <w:rsid w:val="00BF7933"/>
    <w:rsid w:val="00BF7D55"/>
    <w:rsid w:val="00C0356C"/>
    <w:rsid w:val="00C20D67"/>
    <w:rsid w:val="00C220B4"/>
    <w:rsid w:val="00C31A3E"/>
    <w:rsid w:val="00C353EC"/>
    <w:rsid w:val="00C3596B"/>
    <w:rsid w:val="00C35CE5"/>
    <w:rsid w:val="00C36C41"/>
    <w:rsid w:val="00C37D60"/>
    <w:rsid w:val="00C55AD8"/>
    <w:rsid w:val="00C6165D"/>
    <w:rsid w:val="00C836A4"/>
    <w:rsid w:val="00C85152"/>
    <w:rsid w:val="00C87996"/>
    <w:rsid w:val="00CB7503"/>
    <w:rsid w:val="00CD1EC6"/>
    <w:rsid w:val="00CE19FB"/>
    <w:rsid w:val="00CE5CFA"/>
    <w:rsid w:val="00CF3CC1"/>
    <w:rsid w:val="00D017A9"/>
    <w:rsid w:val="00D03D47"/>
    <w:rsid w:val="00D073EE"/>
    <w:rsid w:val="00D21234"/>
    <w:rsid w:val="00D24AB4"/>
    <w:rsid w:val="00D318F0"/>
    <w:rsid w:val="00D4685C"/>
    <w:rsid w:val="00D66720"/>
    <w:rsid w:val="00D67ECD"/>
    <w:rsid w:val="00D76BC9"/>
    <w:rsid w:val="00D96ED1"/>
    <w:rsid w:val="00DB36BF"/>
    <w:rsid w:val="00DC00C2"/>
    <w:rsid w:val="00DD21E6"/>
    <w:rsid w:val="00DF4D76"/>
    <w:rsid w:val="00DF74D2"/>
    <w:rsid w:val="00E05135"/>
    <w:rsid w:val="00E13F04"/>
    <w:rsid w:val="00E33A4F"/>
    <w:rsid w:val="00E55E18"/>
    <w:rsid w:val="00E56A3B"/>
    <w:rsid w:val="00E66819"/>
    <w:rsid w:val="00E750BE"/>
    <w:rsid w:val="00E859F0"/>
    <w:rsid w:val="00E86A32"/>
    <w:rsid w:val="00EA06EB"/>
    <w:rsid w:val="00EA2E7B"/>
    <w:rsid w:val="00EC01FB"/>
    <w:rsid w:val="00EC464C"/>
    <w:rsid w:val="00EC5960"/>
    <w:rsid w:val="00EC6357"/>
    <w:rsid w:val="00ED27C0"/>
    <w:rsid w:val="00EF54C3"/>
    <w:rsid w:val="00F16277"/>
    <w:rsid w:val="00F377BA"/>
    <w:rsid w:val="00F45256"/>
    <w:rsid w:val="00F460B4"/>
    <w:rsid w:val="00F47BA2"/>
    <w:rsid w:val="00F525F2"/>
    <w:rsid w:val="00F632BD"/>
    <w:rsid w:val="00F65D90"/>
    <w:rsid w:val="00F67635"/>
    <w:rsid w:val="00F71339"/>
    <w:rsid w:val="00F82210"/>
    <w:rsid w:val="00F9590E"/>
    <w:rsid w:val="00FA6718"/>
    <w:rsid w:val="00FB072B"/>
    <w:rsid w:val="00FB11F5"/>
    <w:rsid w:val="00FD179F"/>
    <w:rsid w:val="00FD7874"/>
    <w:rsid w:val="16834E5B"/>
    <w:rsid w:val="1FAD4064"/>
    <w:rsid w:val="5586333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jujumao</Company>
  <Pages>2</Pages>
  <Words>193</Words>
  <Characters>1105</Characters>
  <Lines>9</Lines>
  <Paragraphs>2</Paragraphs>
  <ScaleCrop>false</ScaleCrop>
  <LinksUpToDate>false</LinksUpToDate>
  <CharactersWithSpaces>1296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2013-02-28T11:18:00Z</dcterms:created>
  <dc:creator>Administrators</dc:creator>
  <cp:lastModifiedBy>WZ4893</cp:lastModifiedBy>
  <dcterms:modified xsi:type="dcterms:W3CDTF">2016-08-29T02:45:59Z</dcterms:modified>
  <dc:title>参展协议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