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5"/>
          <w:rFonts w:hint="eastAsia" w:eastAsiaTheme="minorEastAsia"/>
          <w:sz w:val="25"/>
          <w:szCs w:val="25"/>
          <w:bdr w:val="none" w:color="auto" w:sz="0" w:space="0"/>
          <w:lang w:eastAsia="zh-CN"/>
        </w:rPr>
      </w:pPr>
      <w:r>
        <w:rPr>
          <w:rStyle w:val="5"/>
          <w:rFonts w:hint="eastAsia" w:eastAsiaTheme="minorEastAsia"/>
          <w:sz w:val="25"/>
          <w:szCs w:val="25"/>
          <w:bdr w:val="none" w:color="auto" w:sz="0" w:space="0"/>
          <w:lang w:eastAsia="zh-CN"/>
        </w:rPr>
        <w:drawing>
          <wp:inline distT="0" distB="0" distL="114300" distR="114300">
            <wp:extent cx="5266055" cy="1678940"/>
            <wp:effectExtent l="0" t="0" r="10795" b="16510"/>
            <wp:docPr id="3" name="图片 3" descr="微信图片_20190401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401100040"/>
                    <pic:cNvPicPr>
                      <a:picLocks noChangeAspect="1"/>
                    </pic:cNvPicPr>
                  </pic:nvPicPr>
                  <pic:blipFill>
                    <a:blip r:embed="rId4"/>
                    <a:stretch>
                      <a:fillRect/>
                    </a:stretch>
                  </pic:blipFill>
                  <pic:spPr>
                    <a:xfrm>
                      <a:off x="0" y="0"/>
                      <a:ext cx="5266055" cy="167894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Style w:val="5"/>
          <w:sz w:val="25"/>
          <w:szCs w:val="25"/>
          <w:bdr w:val="none" w:color="auto" w:sz="0" w:space="0"/>
        </w:rPr>
        <w:t>关于参加“首届智能电器应用场景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Style w:val="5"/>
          <w:sz w:val="25"/>
          <w:szCs w:val="25"/>
          <w:bdr w:val="none" w:color="auto" w:sz="0" w:space="0"/>
        </w:rPr>
        <w:t>开发大赛”的邀请函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各智能电器相关单位及创新团队：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pPr>
      <w:r>
        <w:rPr>
          <w:spacing w:val="0"/>
          <w:bdr w:val="none" w:color="auto" w:sz="0" w:space="0"/>
        </w:rPr>
        <w:t>为了响应国家发展和改革委员会、工业和信息化部等有关部门共同研究制定的《进一步优化供给推动消费平稳增长促进形成强大国内市场的实施方案(2019年)》的要求, 促进绿色、智能电器市场发展, 中国电器工业协会工业日用电器分会将于</w:t>
      </w:r>
      <w:r>
        <w:rPr>
          <w:rStyle w:val="5"/>
          <w:color w:val="D85D22"/>
          <w:spacing w:val="0"/>
          <w:bdr w:val="none" w:color="auto" w:sz="0" w:space="0"/>
        </w:rPr>
        <w:t>2019年5月16日在广州召开“首届智能电器应用场景开发大赛”</w:t>
      </w:r>
      <w:r>
        <w:rPr>
          <w:spacing w:val="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pPr>
      <w:r>
        <w:rPr>
          <w:bdr w:val="none" w:color="auto" w:sz="0" w:space="0"/>
        </w:rPr>
        <w:t>本次大赛旨在集合智能电器企业、零配件生产企业、系统集成厂商、电商销售平台、各地消费者协会、政府主管部门、创新服务机构、高校与科研院所的共同智慧，解决市场消费痛点和行业发展瓶颈，打造技术、资本、市场的交流平台，</w:t>
      </w:r>
      <w:r>
        <w:rPr>
          <w:rStyle w:val="5"/>
          <w:color w:val="D85D22"/>
          <w:bdr w:val="none" w:color="auto" w:sz="0" w:space="0"/>
        </w:rPr>
        <w:t>树立智能电器行业的标杆企业与明星产品</w:t>
      </w:r>
      <w:r>
        <w:rPr>
          <w:bdr w:val="none" w:color="auto" w:sz="0" w:space="0"/>
        </w:rPr>
        <w:t>。详细活动内容如下：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rPr>
        <mc:AlternateContent>
          <mc:Choice Requires="wps">
            <w:drawing>
              <wp:anchor distT="0" distB="0" distL="114300" distR="114300" simplePos="0" relativeHeight="251658240" behindDoc="1" locked="0" layoutInCell="1" allowOverlap="1">
                <wp:simplePos x="0" y="0"/>
                <wp:positionH relativeFrom="column">
                  <wp:posOffset>-42545</wp:posOffset>
                </wp:positionH>
                <wp:positionV relativeFrom="paragraph">
                  <wp:posOffset>153670</wp:posOffset>
                </wp:positionV>
                <wp:extent cx="1004570" cy="285750"/>
                <wp:effectExtent l="6350" t="33020" r="17780" b="24130"/>
                <wp:wrapNone/>
                <wp:docPr id="5" name="横卷形 5"/>
                <wp:cNvGraphicFramePr/>
                <a:graphic xmlns:a="http://schemas.openxmlformats.org/drawingml/2006/main">
                  <a:graphicData uri="http://schemas.microsoft.com/office/word/2010/wordprocessingShape">
                    <wps:wsp>
                      <wps:cNvSpPr/>
                      <wps:spPr>
                        <a:xfrm>
                          <a:off x="1100455" y="5815330"/>
                          <a:ext cx="1004570" cy="28575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3.35pt;margin-top:12.1pt;height:22.5pt;width:79.1pt;z-index:-251658240;v-text-anchor:middle;mso-width-relative:page;mso-height-relative:page;" fillcolor="#5B9BD5 [3204]" filled="t" stroked="t" coordsize="21600,21600" o:gfxdata="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pZx0XYAAAACAEAAA8AAAAAAAAAAQAg&#10;AAAAIgAAAGRycy9kb3ducmV2LnhtbFBLAQIUABQAAAAIAIdO4kBVK5dNgAIAAOIEAAAOAAAAAAAA&#10;AAEAIAAAACcBAABkcnMvZTJvRG9jLnhtbFBLBQYAAAAABgAGAFkBAAAZBgAAAAA=&#10;" adj="2700">
                <v:fill on="t" focussize="0,0"/>
                <v:stroke weight="1pt" color="#41719C [3204]" miterlimit="8" joinstyle="miter"/>
                <v:imagedata o:title=""/>
                <o:lock v:ext="edit" aspectratio="f"/>
              </v:shape>
            </w:pict>
          </mc:Fallback>
        </mc:AlternateContent>
      </w:r>
    </w:p>
    <w:p>
      <w:pPr>
        <w:keepNext w:val="0"/>
        <w:keepLines w:val="0"/>
        <w:widowControl/>
        <w:suppressLineNumbers w:val="0"/>
        <w:jc w:val="left"/>
      </w:pPr>
      <w:r>
        <w:rPr>
          <w:rFonts w:ascii="宋体" w:hAnsi="宋体" w:eastAsia="宋体" w:cs="宋体"/>
          <w:kern w:val="0"/>
          <w:sz w:val="24"/>
          <w:szCs w:val="24"/>
          <w:lang w:val="en-US" w:eastAsia="zh-CN" w:bidi="ar"/>
        </w:rPr>
        <w:t>一</w:t>
      </w:r>
      <w:r>
        <w:rPr>
          <w:rFonts w:hint="eastAsia" w:ascii="宋体" w:hAnsi="宋体" w:eastAsia="宋体" w:cs="宋体"/>
          <w:kern w:val="0"/>
          <w:sz w:val="24"/>
          <w:szCs w:val="24"/>
          <w:lang w:val="en-US" w:eastAsia="zh-CN" w:bidi="ar"/>
        </w:rPr>
        <w:t>、</w:t>
      </w:r>
      <w:r>
        <w:rPr>
          <w:rStyle w:val="5"/>
          <w:bdr w:val="none" w:color="auto" w:sz="0" w:space="0"/>
        </w:rPr>
        <w:t>组织单位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bdr w:val="none" w:color="auto" w:sz="0" w:space="0"/>
        </w:rPr>
        <w:t>指导单位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pPr>
      <w:r>
        <w:rPr>
          <w:bdr w:val="none" w:color="auto" w:sz="0" w:space="0"/>
        </w:rPr>
        <w:t>中国电器工业协会、广东省工业和</w:t>
      </w:r>
      <w:r>
        <w:rPr>
          <w:spacing w:val="0"/>
          <w:bdr w:val="none" w:color="auto" w:sz="0" w:space="0"/>
        </w:rPr>
        <w:t>信息化厅、广州市工业和信息化局、广州市商务局、中国电器科学研究院有限公司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bdr w:val="none" w:color="auto" w:sz="0" w:space="0"/>
        </w:rPr>
        <w:t>主办单位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中国电器工业协会工业日用电器分会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bdr w:val="none" w:color="auto" w:sz="0" w:space="0"/>
        </w:rPr>
        <w:t>协办单位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pPr>
      <w:r>
        <w:rPr>
          <w:bdr w:val="none" w:color="auto" w:sz="0" w:space="0"/>
        </w:rPr>
        <w:t>国际物联网标准组织（OCF）、</w:t>
      </w:r>
      <w:r>
        <w:rPr>
          <w:spacing w:val="0"/>
          <w:bdr w:val="none" w:color="auto" w:sz="0" w:space="0"/>
        </w:rPr>
        <w:t>全国无线电干扰标准化技术委员会 F 分技术委员会、中国电器工业协会分马力电机分会、中国电器工业协会电器附件及家用控制器分会、威凯检测技术有限公司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bdr w:val="none" w:color="auto" w:sz="0" w:space="0"/>
        </w:rPr>
        <w:t>支持单位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pPr>
      <w:r>
        <w:rPr>
          <w:bdr w:val="none" w:color="auto" w:sz="0" w:space="0"/>
        </w:rPr>
        <w:t>广州基金、粤财控股、越秀金控、光大证劵、广粤投资、深创投、中国家电网、家电圈、今日头条、</w:t>
      </w:r>
      <w:r>
        <w:rPr>
          <w:spacing w:val="0"/>
          <w:bdr w:val="none" w:color="auto" w:sz="0" w:space="0"/>
        </w:rPr>
        <w:t>中国质量新闻网、万维家电网、日用电器杂志等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r>
        <w:rPr>
          <w:sz w:val="24"/>
        </w:rPr>
        <mc:AlternateContent>
          <mc:Choice Requires="wps">
            <w:drawing>
              <wp:anchor distT="0" distB="0" distL="114300" distR="114300" simplePos="0" relativeHeight="251659264" behindDoc="1" locked="0" layoutInCell="1" allowOverlap="1">
                <wp:simplePos x="0" y="0"/>
                <wp:positionH relativeFrom="column">
                  <wp:posOffset>-7620</wp:posOffset>
                </wp:positionH>
                <wp:positionV relativeFrom="paragraph">
                  <wp:posOffset>-24130</wp:posOffset>
                </wp:positionV>
                <wp:extent cx="1029970" cy="259715"/>
                <wp:effectExtent l="6350" t="34925" r="11430" b="10160"/>
                <wp:wrapNone/>
                <wp:docPr id="7" name="横卷形 7"/>
                <wp:cNvGraphicFramePr/>
                <a:graphic xmlns:a="http://schemas.openxmlformats.org/drawingml/2006/main">
                  <a:graphicData uri="http://schemas.microsoft.com/office/word/2010/wordprocessingShape">
                    <wps:wsp>
                      <wps:cNvSpPr/>
                      <wps:spPr>
                        <a:xfrm>
                          <a:off x="1135380" y="890270"/>
                          <a:ext cx="1029970" cy="25971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0.6pt;margin-top:-1.9pt;height:20.45pt;width:81.1pt;z-index:-251657216;v-text-anchor:middle;mso-width-relative:page;mso-height-relative:page;" fillcolor="#5B9BD5 [3204]" filled="t" stroked="t" coordsize="21600,21600" o:gfxdata="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iHjifXAAAACAEAAA8AAAAAAAAAAQAgAAAA&#10;IgAAAGRycy9kb3ducmV2LnhtbFBLAQIUABQAAAAIAIdO4kAEM8Q4fgIAAOEEAAAOAAAAAAAAAAEA&#10;IAAAACYBAABkcnMvZTJvRG9jLnhtbFBLBQYAAAAABgAGAFkBAAAWBgAAAAA=&#10;" adj="2700">
                <v:fill on="t" focussize="0,0"/>
                <v:stroke weight="1pt" color="#41719C [3204]" miterlimit="8" joinstyle="miter"/>
                <v:imagedata o:title=""/>
                <o:lock v:ext="edit" aspectratio="f"/>
              </v:shape>
            </w:pict>
          </mc:Fallback>
        </mc:AlternateContent>
      </w:r>
      <w:r>
        <w:rPr>
          <w:rStyle w:val="5"/>
          <w:bdr w:val="none" w:color="auto" w:sz="0" w:space="0"/>
        </w:rPr>
        <w:t>参赛项目</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Style w:val="5"/>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spacing w:val="0"/>
          <w:bdr w:val="none" w:color="auto" w:sz="0" w:space="0"/>
        </w:rPr>
        <w:t>（一）  产品单品组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pPr>
      <w:r>
        <w:rPr>
          <w:bdr w:val="none" w:color="auto" w:sz="0" w:space="0"/>
        </w:rPr>
        <w:t>包括智能家电、智能影音、智能控制单元、智能门锁、可穿戴设备等。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  集成方案组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pPr>
      <w:r>
        <w:rPr>
          <w:bdr w:val="none" w:color="auto" w:sz="0" w:space="0"/>
        </w:rPr>
        <w:t>智慧客厅、智慧厨卫、智慧社区、智慧办公、智慧安防、智慧照明等。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rPr>
        <mc:AlternateContent>
          <mc:Choice Requires="wps">
            <w:drawing>
              <wp:anchor distT="0" distB="0" distL="114300" distR="114300" simplePos="0" relativeHeight="251660288" behindDoc="1" locked="0" layoutInCell="1" allowOverlap="1">
                <wp:simplePos x="0" y="0"/>
                <wp:positionH relativeFrom="column">
                  <wp:posOffset>-33655</wp:posOffset>
                </wp:positionH>
                <wp:positionV relativeFrom="paragraph">
                  <wp:posOffset>168275</wp:posOffset>
                </wp:positionV>
                <wp:extent cx="1038860" cy="250825"/>
                <wp:effectExtent l="6350" t="35560" r="21590" b="18415"/>
                <wp:wrapNone/>
                <wp:docPr id="9" name="横卷形 9"/>
                <wp:cNvGraphicFramePr/>
                <a:graphic xmlns:a="http://schemas.openxmlformats.org/drawingml/2006/main">
                  <a:graphicData uri="http://schemas.microsoft.com/office/word/2010/wordprocessingShape">
                    <wps:wsp>
                      <wps:cNvSpPr/>
                      <wps:spPr>
                        <a:xfrm>
                          <a:off x="1109345" y="2660015"/>
                          <a:ext cx="1038860" cy="25082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2.65pt;margin-top:13.25pt;height:19.75pt;width:81.8pt;z-index:-251656192;v-text-anchor:middle;mso-width-relative:page;mso-height-relative:page;" fillcolor="#5B9BD5 [3204]" filled="t" stroked="t" coordsize="21600,21600" o:gfxdata="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0/Pl7NgAAAAIAQAADwAAAAAAAAAB&#10;ACAAAAAiAAAAZHJzL2Rvd25yZXYueG1sUEsBAhQAFAAAAAgAh07iQHFkIaGCAgAA4gQAAA4AAAAA&#10;AAAAAQAgAAAAJwEAAGRycy9lMm9Eb2MueG1sUEsFBgAAAAAGAAYAWQEAABsGAAAAAA==&#10;" adj="2700">
                <v:fill on="t" focussize="0,0"/>
                <v:stroke weight="1pt" color="#41719C [3204]" miterlimit="8" joinstyle="miter"/>
                <v:imagedata o:title=""/>
                <o:lock v:ext="edit" aspectratio="f"/>
              </v:shap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三</w:t>
      </w:r>
      <w:r>
        <w:rPr>
          <w:rFonts w:hint="eastAsia"/>
          <w:bdr w:val="none" w:color="auto" w:sz="0" w:space="0"/>
          <w:lang w:eastAsia="zh-CN"/>
        </w:rPr>
        <w:t>、</w:t>
      </w:r>
      <w:r>
        <w:rPr>
          <w:rStyle w:val="5"/>
        </w:rPr>
        <w:t>大会赛制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p>
    <w:tbl>
      <w:tblPr>
        <w:tblStyle w:val="3"/>
        <w:tblpPr w:leftFromText="180" w:rightFromText="180" w:vertAnchor="text" w:horzAnchor="page" w:tblpX="1775" w:tblpY="302"/>
        <w:tblOverlap w:val="never"/>
        <w:tblW w:w="9480" w:type="dxa"/>
        <w:tblInd w:w="0" w:type="dxa"/>
        <w:tblBorders>
          <w:top w:val="single" w:color="1E4D78" w:themeColor="accent1" w:themeShade="7F" w:sz="24" w:space="0"/>
          <w:left w:val="single" w:color="1E4D78" w:themeColor="accent1" w:themeShade="7F" w:sz="24" w:space="0"/>
          <w:bottom w:val="single" w:color="1E4D78" w:themeColor="accent1" w:themeShade="7F" w:sz="24" w:space="0"/>
          <w:right w:val="single" w:color="1E4D78" w:themeColor="accent1" w:themeShade="7F" w:sz="24" w:space="0"/>
          <w:insideH w:val="single" w:color="1E4D78" w:themeColor="accent1" w:themeShade="7F" w:sz="24" w:space="0"/>
          <w:insideV w:val="single" w:color="1E4D78" w:themeColor="accent1" w:themeShade="7F" w:sz="24" w:space="0"/>
        </w:tblBorders>
        <w:shd w:val="clear" w:color="auto" w:fill="auto"/>
        <w:tblLayout w:type="fixed"/>
        <w:tblCellMar>
          <w:top w:w="0" w:type="dxa"/>
          <w:left w:w="0" w:type="dxa"/>
          <w:bottom w:w="0" w:type="dxa"/>
          <w:right w:w="0" w:type="dxa"/>
        </w:tblCellMar>
      </w:tblPr>
      <w:tblGrid>
        <w:gridCol w:w="4740"/>
        <w:gridCol w:w="4740"/>
      </w:tblGrid>
      <w:tr>
        <w:tblPrEx>
          <w:tblBorders>
            <w:top w:val="single" w:color="1E4D78" w:themeColor="accent1" w:themeShade="7F" w:sz="24" w:space="0"/>
            <w:left w:val="single" w:color="1E4D78" w:themeColor="accent1" w:themeShade="7F" w:sz="24" w:space="0"/>
            <w:bottom w:val="single" w:color="1E4D78" w:themeColor="accent1" w:themeShade="7F" w:sz="24" w:space="0"/>
            <w:right w:val="single" w:color="1E4D78" w:themeColor="accent1" w:themeShade="7F" w:sz="24" w:space="0"/>
            <w:insideH w:val="single" w:color="1E4D78" w:themeColor="accent1" w:themeShade="7F" w:sz="24" w:space="0"/>
            <w:insideV w:val="single" w:color="1E4D78" w:themeColor="accent1" w:themeShade="7F" w:sz="24" w:space="0"/>
          </w:tblBorders>
          <w:shd w:val="clear" w:color="auto" w:fill="auto"/>
          <w:tblLayout w:type="fixed"/>
        </w:tblPrEx>
        <w:trPr>
          <w:trHeight w:val="2070" w:hRule="atLeast"/>
        </w:trPr>
        <w:tc>
          <w:tcPr>
            <w:tcW w:w="4740" w:type="dxa"/>
            <w:tcBorders>
              <w:tl2br w:val="nil"/>
              <w:tr2bl w:val="nil"/>
            </w:tcBorders>
            <w:shd w:val="clear" w:color="auto" w:fill="auto"/>
            <w:tcMar>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rPr>
              <w:t>项目初赛</w:t>
            </w:r>
          </w:p>
        </w:tc>
        <w:tc>
          <w:tcPr>
            <w:tcW w:w="4740" w:type="dxa"/>
            <w:tcBorders>
              <w:tl2br w:val="nil"/>
              <w:tr2bl w:val="nil"/>
            </w:tcBorders>
            <w:shd w:val="clear" w:color="auto" w:fill="auto"/>
            <w:tcMar>
              <w:lef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3月7日-4月12日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参赛者自行组织成立参赛团队，提交参赛项目报名表和项目原创性声明等参赛材料。组委会统一组织评审专家从产品的创新性、可行性、交互性、可推广性出发，对参赛项目进行评审筛选。待评审结束后，公布入围决赛的参赛项目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1E4D78" w:themeColor="accent1" w:themeShade="7F" w:sz="24" w:space="0"/>
            <w:left w:val="single" w:color="1E4D78" w:themeColor="accent1" w:themeShade="7F" w:sz="24" w:space="0"/>
            <w:bottom w:val="single" w:color="1E4D78" w:themeColor="accent1" w:themeShade="7F" w:sz="24" w:space="0"/>
            <w:right w:val="single" w:color="1E4D78" w:themeColor="accent1" w:themeShade="7F" w:sz="24" w:space="0"/>
            <w:insideH w:val="single" w:color="1E4D78" w:themeColor="accent1" w:themeShade="7F" w:sz="24" w:space="0"/>
            <w:insideV w:val="single" w:color="1E4D78" w:themeColor="accent1" w:themeShade="7F" w:sz="24" w:space="0"/>
          </w:tblBorders>
          <w:tblLayout w:type="fixed"/>
          <w:tblCellMar>
            <w:top w:w="0" w:type="dxa"/>
            <w:left w:w="0" w:type="dxa"/>
            <w:bottom w:w="0" w:type="dxa"/>
            <w:right w:w="0" w:type="dxa"/>
          </w:tblCellMar>
        </w:tblPrEx>
        <w:trPr>
          <w:trHeight w:val="887" w:hRule="atLeast"/>
        </w:trPr>
        <w:tc>
          <w:tcPr>
            <w:tcW w:w="4740" w:type="dxa"/>
            <w:tcBorders>
              <w:tl2br w:val="nil"/>
              <w:tr2bl w:val="nil"/>
            </w:tcBorders>
            <w:shd w:val="clear" w:color="auto" w:fill="auto"/>
            <w:tcMar>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4月17日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入围决赛的参赛项目将进行网络投票。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4740" w:type="dxa"/>
            <w:tcBorders>
              <w:tl2br w:val="nil"/>
              <w:tr2bl w:val="nil"/>
            </w:tcBorders>
            <w:shd w:val="clear" w:color="auto" w:fill="auto"/>
            <w:tcMar>
              <w:lef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rPr>
              <w:t>网络投票</w:t>
            </w:r>
          </w:p>
        </w:tc>
      </w:tr>
    </w:tbl>
    <w:p>
      <w:pPr>
        <w:rPr>
          <w:vanish/>
          <w:sz w:val="24"/>
          <w:szCs w:val="24"/>
        </w:rPr>
      </w:pPr>
    </w:p>
    <w:tbl>
      <w:tblPr>
        <w:tblW w:w="9491" w:type="dxa"/>
        <w:tblInd w:w="-26" w:type="dxa"/>
        <w:tblBorders>
          <w:top w:val="single" w:color="1E4D78" w:themeColor="accent1" w:themeShade="7F" w:sz="24" w:space="0"/>
          <w:left w:val="single" w:color="1E4D78" w:themeColor="accent1" w:themeShade="7F" w:sz="24" w:space="0"/>
          <w:bottom w:val="single" w:color="1E4D78" w:themeColor="accent1" w:themeShade="7F" w:sz="24" w:space="0"/>
          <w:right w:val="single" w:color="1E4D78" w:themeColor="accent1" w:themeShade="7F" w:sz="24" w:space="0"/>
          <w:insideH w:val="single" w:color="1E4D78" w:themeColor="accent1" w:themeShade="7F" w:sz="24" w:space="0"/>
          <w:insideV w:val="single" w:color="1E4D78" w:themeColor="accent1" w:themeShade="7F" w:sz="24" w:space="0"/>
        </w:tblBorders>
        <w:shd w:val="clear"/>
        <w:tblLayout w:type="fixed"/>
        <w:tblCellMar>
          <w:top w:w="0" w:type="dxa"/>
          <w:left w:w="0" w:type="dxa"/>
          <w:bottom w:w="0" w:type="dxa"/>
          <w:right w:w="0" w:type="dxa"/>
        </w:tblCellMar>
      </w:tblPr>
      <w:tblGrid>
        <w:gridCol w:w="4766"/>
        <w:gridCol w:w="4725"/>
      </w:tblGrid>
      <w:tr>
        <w:tblPrEx>
          <w:tblBorders>
            <w:top w:val="single" w:color="1E4D78" w:themeColor="accent1" w:themeShade="7F" w:sz="24" w:space="0"/>
            <w:left w:val="single" w:color="1E4D78" w:themeColor="accent1" w:themeShade="7F" w:sz="24" w:space="0"/>
            <w:bottom w:val="single" w:color="1E4D78" w:themeColor="accent1" w:themeShade="7F" w:sz="24" w:space="0"/>
            <w:right w:val="single" w:color="1E4D78" w:themeColor="accent1" w:themeShade="7F" w:sz="24" w:space="0"/>
            <w:insideH w:val="single" w:color="1E4D78" w:themeColor="accent1" w:themeShade="7F" w:sz="24" w:space="0"/>
            <w:insideV w:val="single" w:color="1E4D78" w:themeColor="accent1" w:themeShade="7F" w:sz="24" w:space="0"/>
          </w:tblBorders>
          <w:shd w:val="clear"/>
          <w:tblLayout w:type="fixed"/>
          <w:tblCellMar>
            <w:top w:w="0" w:type="dxa"/>
            <w:left w:w="0" w:type="dxa"/>
            <w:bottom w:w="0" w:type="dxa"/>
            <w:right w:w="0" w:type="dxa"/>
          </w:tblCellMar>
        </w:tblPrEx>
        <w:trPr>
          <w:trHeight w:val="2667" w:hRule="atLeast"/>
        </w:trPr>
        <w:tc>
          <w:tcPr>
            <w:tcW w:w="4766" w:type="dxa"/>
            <w:tcBorders>
              <w:tl2br w:val="nil"/>
              <w:tr2bl w:val="nil"/>
            </w:tcBorders>
            <w:shd w:val="clear"/>
            <w:tcMar>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dr w:val="none" w:color="auto" w:sz="0" w:space="0"/>
              </w:rPr>
              <w:t>项目决赛</w:t>
            </w:r>
          </w:p>
        </w:tc>
        <w:tc>
          <w:tcPr>
            <w:tcW w:w="4725" w:type="dxa"/>
            <w:tcBorders>
              <w:tl2br w:val="nil"/>
              <w:tr2bl w:val="nil"/>
            </w:tcBorders>
            <w:shd w:val="clear"/>
            <w:tcMar>
              <w:lef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5月16日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bdr w:val="none" w:color="auto" w:sz="0" w:space="0"/>
              </w:rPr>
              <w:t>参赛团队将在决赛现场进行参赛项目的展演。通过现场（媒体、名企、创投）观察团投票、专家点评的方式，最终评选出 “2019年度中国智能电器应用场景推荐产品”及“2019年度中国智能电器应用场景优选方案”若干名，颁发奖牌并向全行业推广。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r>
        <w:rPr>
          <w:sz w:val="24"/>
        </w:rPr>
        <mc:AlternateContent>
          <mc:Choice Requires="wps">
            <w:drawing>
              <wp:anchor distT="0" distB="0" distL="114300" distR="114300" simplePos="0" relativeHeight="251661312" behindDoc="1" locked="0" layoutInCell="1" allowOverlap="1">
                <wp:simplePos x="0" y="0"/>
                <wp:positionH relativeFrom="column">
                  <wp:posOffset>-16510</wp:posOffset>
                </wp:positionH>
                <wp:positionV relativeFrom="paragraph">
                  <wp:posOffset>179705</wp:posOffset>
                </wp:positionV>
                <wp:extent cx="1731645" cy="250825"/>
                <wp:effectExtent l="6350" t="35560" r="14605" b="18415"/>
                <wp:wrapNone/>
                <wp:docPr id="12" name="横卷形 12"/>
                <wp:cNvGraphicFramePr/>
                <a:graphic xmlns:a="http://schemas.openxmlformats.org/drawingml/2006/main">
                  <a:graphicData uri="http://schemas.microsoft.com/office/word/2010/wordprocessingShape">
                    <wps:wsp>
                      <wps:cNvSpPr/>
                      <wps:spPr>
                        <a:xfrm>
                          <a:off x="1126490" y="7221855"/>
                          <a:ext cx="1731645" cy="25082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1.3pt;margin-top:14.15pt;height:19.75pt;width:136.35pt;z-index:-251655168;v-text-anchor:middle;mso-width-relative:page;mso-height-relative:page;" fillcolor="#5B9BD5 [3204]" filled="t" stroked="t" coordsize="21600,21600" o:gfxdata="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S0Fi3YAAAACAEAAA8AAAAAAAAA&#10;AQAgAAAAIgAAAGRycy9kb3ducmV2LnhtbFBLAQIUABQAAAAIAIdO4kAoEQt2gwIAAOQEAAAOAAAA&#10;AAAAAAEAIAAAACcBAABkcnMvZTJvRG9jLnhtbFBLBQYAAAAABgAGAFkBAAAcBgAAAAA=&#10;" adj="2700">
                <v:fill on="t" focussize="0,0"/>
                <v:stroke weight="1pt" color="#41719C [3204]" miterlimit="8" joinstyle="miter"/>
                <v:imagedata o:title=""/>
                <o:lock v:ext="edit" aspectratio="f"/>
              </v:shap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四</w:t>
      </w:r>
      <w:r>
        <w:rPr>
          <w:rFonts w:hint="eastAsia"/>
          <w:bdr w:val="none" w:color="auto" w:sz="0" w:space="0"/>
          <w:lang w:eastAsia="zh-CN"/>
        </w:rPr>
        <w:t>、</w:t>
      </w:r>
      <w:r>
        <w:rPr>
          <w:bdr w:val="none" w:color="auto" w:sz="0" w:space="0"/>
        </w:rPr>
        <w:t>参赛对象及报名要求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0"/>
          <w:bdr w:val="none" w:color="auto" w:sz="0" w:space="0"/>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pacing w:val="0"/>
          <w:bdr w:val="none" w:color="auto" w:sz="0" w:space="0"/>
        </w:rPr>
        <w:t>（一）  参赛对象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pPr>
      <w:r>
        <w:rPr>
          <w:bdr w:val="none" w:color="auto" w:sz="0" w:space="0"/>
        </w:rPr>
        <w:t>以团队方式参赛，参加决赛的每队展演代表人数不超过3人，参赛队员不仅限于企业员工、在校学生、创业团队、科研团队、发明爱好者等。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pPr>
      <w:r>
        <w:rPr>
          <w:bdr w:val="none" w:color="auto" w:sz="0" w:space="0"/>
        </w:rPr>
        <w:t>（二）  需提交的材料：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pPr>
      <w:r>
        <w:rPr>
          <w:bdr w:val="none" w:color="auto" w:sz="0" w:space="0"/>
        </w:rPr>
        <w:t>4月12日前将参赛</w:t>
      </w:r>
      <w:r>
        <w:rPr>
          <w:rStyle w:val="5"/>
          <w:color w:val="D85D22"/>
          <w:bdr w:val="none" w:color="auto" w:sz="0" w:space="0"/>
        </w:rPr>
        <w:t>项目报名表、项目原创性声明、项目展示PPT和相关参赛辅助材料</w:t>
      </w:r>
      <w:r>
        <w:rPr>
          <w:bdr w:val="none" w:color="auto" w:sz="0" w:space="0"/>
        </w:rPr>
        <w:t>（点击“阅读原文”下载通知及附件）发送电子版至赛事邮箱：rdxh@cvc.org.cn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rPr>
        <mc:AlternateContent>
          <mc:Choice Requires="wps">
            <w:drawing>
              <wp:anchor distT="0" distB="0" distL="114300" distR="114300" simplePos="0" relativeHeight="251662336" behindDoc="1" locked="0" layoutInCell="1" allowOverlap="1">
                <wp:simplePos x="0" y="0"/>
                <wp:positionH relativeFrom="column">
                  <wp:posOffset>-59690</wp:posOffset>
                </wp:positionH>
                <wp:positionV relativeFrom="paragraph">
                  <wp:posOffset>-31115</wp:posOffset>
                </wp:positionV>
                <wp:extent cx="2078355" cy="259715"/>
                <wp:effectExtent l="6350" t="34925" r="10795" b="10160"/>
                <wp:wrapNone/>
                <wp:docPr id="13" name="横卷形 13"/>
                <wp:cNvGraphicFramePr/>
                <a:graphic xmlns:a="http://schemas.openxmlformats.org/drawingml/2006/main">
                  <a:graphicData uri="http://schemas.microsoft.com/office/word/2010/wordprocessingShape">
                    <wps:wsp>
                      <wps:cNvSpPr/>
                      <wps:spPr>
                        <a:xfrm>
                          <a:off x="1083310" y="9460865"/>
                          <a:ext cx="2078355" cy="25971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4.7pt;margin-top:-2.45pt;height:20.45pt;width:163.65pt;z-index:-251654144;v-text-anchor:middle;mso-width-relative:page;mso-height-relative:page;" fillcolor="#5B9BD5 [3204]" filled="t" stroked="t" coordsize="21600,21600" o:gfxdata="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701K99gAAAAIAQAADwAAAAAA&#10;AAABACAAAAAiAAAAZHJzL2Rvd25yZXYueG1sUEsBAhQAFAAAAAgAh07iQJmq5wKFAgAA5AQAAA4A&#10;AAAAAAAAAQAgAAAAJwEAAGRycy9lMm9Eb2MueG1sUEsFBgAAAAAGAAYAWQEAAB4GAAAAAA==&#10;" adj="2700">
                <v:fill on="t" focussize="0,0"/>
                <v:stroke weight="1pt" color="#41719C [3204]" miterlimit="8" joinstyle="miter"/>
                <v:imagedata o:title=""/>
                <o:lock v:ext="edit" aspectratio="f"/>
              </v:shape>
            </w:pict>
          </mc:Fallback>
        </mc:AlternateContent>
      </w:r>
      <w:r>
        <w:rPr>
          <w:bdr w:val="none" w:color="auto" w:sz="0" w:space="0"/>
        </w:rPr>
        <w:t>五</w:t>
      </w:r>
      <w:r>
        <w:rPr>
          <w:rFonts w:hint="eastAsia"/>
          <w:bdr w:val="none" w:color="auto" w:sz="0" w:space="0"/>
          <w:lang w:eastAsia="zh-CN"/>
        </w:rPr>
        <w:t>、</w:t>
      </w:r>
      <w:r>
        <w:rPr>
          <w:bdr w:val="none" w:color="auto" w:sz="0" w:space="0"/>
        </w:rPr>
        <w:t>大赛作品要求和知识产权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bdr w:val="none" w:color="auto" w:sz="0" w:space="0"/>
        </w:rPr>
        <w:t>参赛者须签署参赛项目原创性声明，保证参赛作品不存在权利争议或侵犯第三方知识产权的行为，违反者自行承担相应责任。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rPr>
        <mc:AlternateContent>
          <mc:Choice Requires="wps">
            <w:drawing>
              <wp:anchor distT="0" distB="0" distL="114300" distR="114300" simplePos="0" relativeHeight="251663360" behindDoc="1" locked="0" layoutInCell="1" allowOverlap="1">
                <wp:simplePos x="0" y="0"/>
                <wp:positionH relativeFrom="column">
                  <wp:posOffset>-42545</wp:posOffset>
                </wp:positionH>
                <wp:positionV relativeFrom="paragraph">
                  <wp:posOffset>170815</wp:posOffset>
                </wp:positionV>
                <wp:extent cx="1169035" cy="276860"/>
                <wp:effectExtent l="6350" t="33655" r="24765" b="13335"/>
                <wp:wrapNone/>
                <wp:docPr id="14" name="横卷形 14"/>
                <wp:cNvGraphicFramePr/>
                <a:graphic xmlns:a="http://schemas.openxmlformats.org/drawingml/2006/main">
                  <a:graphicData uri="http://schemas.microsoft.com/office/word/2010/wordprocessingShape">
                    <wps:wsp>
                      <wps:cNvSpPr/>
                      <wps:spPr>
                        <a:xfrm>
                          <a:off x="1100455" y="1481455"/>
                          <a:ext cx="1169035" cy="27686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3.35pt;margin-top:13.45pt;height:21.8pt;width:92.05pt;z-index:-251653120;v-text-anchor:middle;mso-width-relative:page;mso-height-relative:page;" fillcolor="#5B9BD5 [3204]" filled="t" stroked="t" coordsize="21600,21600" o:gfxdata="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z+XEL2AAAAAgBAAAPAAAAAAAAAAEA&#10;IAAAACIAAABkcnMvZG93bnJldi54bWxQSwECFAAUAAAACACHTuJAy0KFU4ECAADkBAAADgAAAAAA&#10;AAABACAAAAAnAQAAZHJzL2Uyb0RvYy54bWxQSwUGAAAAAAYABgBZAQAAGgYAAAAA&#10;" adj="2700">
                <v:fill on="t" focussize="0,0"/>
                <v:stroke weight="1pt" color="#41719C [3204]" miterlimit="8" joinstyle="miter"/>
                <v:imagedata o:title=""/>
                <o:lock v:ext="edit" aspectratio="f"/>
              </v:shap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六</w:t>
      </w:r>
      <w:r>
        <w:rPr>
          <w:rFonts w:hint="eastAsia"/>
          <w:bdr w:val="none" w:color="auto" w:sz="0" w:space="0"/>
          <w:lang w:eastAsia="zh-CN"/>
        </w:rPr>
        <w:t>、</w:t>
      </w:r>
      <w:r>
        <w:rPr>
          <w:bdr w:val="none" w:color="auto" w:sz="0" w:space="0"/>
        </w:rPr>
        <w:t>决赛安排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pacing w:val="0"/>
          <w:bdr w:val="none" w:color="auto" w:sz="0" w:space="0"/>
        </w:rPr>
        <w:t>活动时间：2019年5月16日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0" w:right="0"/>
      </w:pPr>
      <w:r>
        <w:rPr>
          <w:bdr w:val="none" w:color="auto" w:sz="0" w:space="0"/>
        </w:rPr>
        <w:t>活动地点：广州天河希尔顿酒店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0" w:right="0"/>
      </w:pPr>
      <w:r>
        <w:rPr>
          <w:bdr w:val="none" w:color="auto" w:sz="0" w:space="0"/>
        </w:rPr>
        <w:t>                 （酒店电话：020-66839999）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0" w:right="0"/>
      </w:pPr>
      <w:r>
        <w:rPr>
          <w:bdr w:val="none" w:color="auto" w:sz="0" w:space="0"/>
        </w:rPr>
        <w:t>活动地址：广州市天河区林和西横路215号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rPr>
        <mc:AlternateContent>
          <mc:Choice Requires="wps">
            <w:drawing>
              <wp:anchor distT="0" distB="0" distL="114300" distR="114300" simplePos="0" relativeHeight="251664384" behindDoc="1" locked="0" layoutInCell="1" allowOverlap="1">
                <wp:simplePos x="0" y="0"/>
                <wp:positionH relativeFrom="column">
                  <wp:posOffset>-42545</wp:posOffset>
                </wp:positionH>
                <wp:positionV relativeFrom="paragraph">
                  <wp:posOffset>180340</wp:posOffset>
                </wp:positionV>
                <wp:extent cx="1004570" cy="242570"/>
                <wp:effectExtent l="6350" t="35560" r="17780" b="7620"/>
                <wp:wrapNone/>
                <wp:docPr id="15" name="横卷形 15"/>
                <wp:cNvGraphicFramePr/>
                <a:graphic xmlns:a="http://schemas.openxmlformats.org/drawingml/2006/main">
                  <a:graphicData uri="http://schemas.microsoft.com/office/word/2010/wordprocessingShape">
                    <wps:wsp>
                      <wps:cNvSpPr/>
                      <wps:spPr>
                        <a:xfrm>
                          <a:off x="1100455" y="3416935"/>
                          <a:ext cx="1004570" cy="24257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3.35pt;margin-top:14.2pt;height:19.1pt;width:79.1pt;z-index:-251652096;v-text-anchor:middle;mso-width-relative:page;mso-height-relative:page;" fillcolor="#5B9BD5 [3204]" filled="t" stroked="t" coordsize="21600,21600" o:gfxdata="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xCgFq9gAAAAIAQAADwAAAAAAAAABACAA&#10;AAAiAAAAZHJzL2Rvd25yZXYueG1sUEsBAhQAFAAAAAgAh07iQFBTZ3t/AgAA5AQAAA4AAAAAAAAA&#10;AQAgAAAAJwEAAGRycy9lMm9Eb2MueG1sUEsFBgAAAAAGAAYAWQEAABgGAAAAAA==&#10;" adj="2700">
                <v:fill on="t" focussize="0,0"/>
                <v:stroke weight="1pt" color="#41719C [3204]" miterlimit="8" joinstyle="miter"/>
                <v:imagedata o:title=""/>
                <o:lock v:ext="edit" aspectratio="f"/>
              </v:shape>
            </w:pict>
          </mc:Fallback>
        </mc:AlternateConten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r>
        <w:rPr>
          <w:bdr w:val="none" w:color="auto" w:sz="0" w:space="0"/>
        </w:rPr>
        <w:t>比赛费用</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pacing w:val="0"/>
          <w:bdr w:val="none" w:color="auto" w:sz="0" w:space="0"/>
        </w:rPr>
        <w:t>参赛免费。入选决赛的项目参赛队食宿、交通费用需自理。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4"/>
        </w:rPr>
        <mc:AlternateContent>
          <mc:Choice Requires="wps">
            <w:drawing>
              <wp:anchor distT="0" distB="0" distL="114300" distR="114300" simplePos="0" relativeHeight="251665408" behindDoc="1" locked="0" layoutInCell="1" allowOverlap="1">
                <wp:simplePos x="0" y="0"/>
                <wp:positionH relativeFrom="column">
                  <wp:posOffset>-59690</wp:posOffset>
                </wp:positionH>
                <wp:positionV relativeFrom="paragraph">
                  <wp:posOffset>171450</wp:posOffset>
                </wp:positionV>
                <wp:extent cx="1038860" cy="242570"/>
                <wp:effectExtent l="6350" t="35560" r="21590" b="7620"/>
                <wp:wrapNone/>
                <wp:docPr id="16" name="横卷形 16"/>
                <wp:cNvGraphicFramePr/>
                <a:graphic xmlns:a="http://schemas.openxmlformats.org/drawingml/2006/main">
                  <a:graphicData uri="http://schemas.microsoft.com/office/word/2010/wordprocessingShape">
                    <wps:wsp>
                      <wps:cNvSpPr/>
                      <wps:spPr>
                        <a:xfrm>
                          <a:off x="1083310" y="4200525"/>
                          <a:ext cx="1038860" cy="24257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4.7pt;margin-top:13.5pt;height:19.1pt;width:81.8pt;z-index:-251651072;v-text-anchor:middle;mso-width-relative:page;mso-height-relative:page;" fillcolor="#5B9BD5 [3204]" filled="t" stroked="t" coordsize="21600,21600" o:gfxdata="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SdylW2AAAAAgBAAAPAAAAAAAA&#10;AAEAIAAAACIAAABkcnMvZG93bnJldi54bWxQSwECFAAUAAAACACHTuJA8is5J4QCAADkBAAADgAA&#10;AAAAAAABACAAAAAnAQAAZHJzL2Uyb0RvYy54bWxQSwUGAAAAAAYABgBZAQAAHQYAAAAA&#10;" adj="2700">
                <v:fill on="t" focussize="0,0"/>
                <v:stroke weight="1pt" color="#41719C [3204]" miterlimit="8" joinstyle="miter"/>
                <v:imagedata o:title=""/>
                <o:lock v:ext="edit" aspectratio="f"/>
              </v:shap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八</w:t>
      </w:r>
      <w:r>
        <w:rPr>
          <w:rFonts w:hint="eastAsia"/>
          <w:bdr w:val="none" w:color="auto" w:sz="0" w:space="0"/>
          <w:lang w:eastAsia="zh-CN"/>
        </w:rPr>
        <w:t>、</w:t>
      </w:r>
      <w:r>
        <w:rPr>
          <w:bdr w:val="none" w:color="auto" w:sz="0" w:space="0"/>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pacing w:val="0"/>
          <w:bdr w:val="none" w:color="auto" w:sz="0" w:space="0"/>
        </w:rPr>
        <w:t>联系人：文嘉丽、张  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0" w:right="0"/>
      </w:pPr>
      <w:r>
        <w:rPr>
          <w:spacing w:val="0"/>
          <w:bdr w:val="none" w:color="auto" w:sz="0" w:space="0"/>
        </w:rPr>
        <w:t>             020-32293718、32293711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0" w:right="0"/>
      </w:pPr>
      <w:r>
        <w:rPr>
          <w:bdr w:val="none" w:color="auto" w:sz="0" w:space="0"/>
        </w:rPr>
        <w:t>邮  箱：rdxh@cvc.org.cn  </w:t>
      </w:r>
      <w:r>
        <w:rPr>
          <w:spacing w:val="0"/>
          <w:bdr w:val="none" w:color="auto" w:sz="0" w:space="0"/>
        </w:rPr>
        <w:t> </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br w:type="textWrapping"/>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drawing>
          <wp:inline distT="0" distB="0" distL="114300" distR="114300">
            <wp:extent cx="5273675" cy="1289685"/>
            <wp:effectExtent l="0" t="0" r="3175" b="5715"/>
            <wp:docPr id="4" name="图片 4" descr="微信图片_20190401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401100044"/>
                    <pic:cNvPicPr>
                      <a:picLocks noChangeAspect="1"/>
                    </pic:cNvPicPr>
                  </pic:nvPicPr>
                  <pic:blipFill>
                    <a:blip r:embed="rId5"/>
                    <a:stretch>
                      <a:fillRect/>
                    </a:stretch>
                  </pic:blipFill>
                  <pic:spPr>
                    <a:xfrm>
                      <a:off x="0" y="0"/>
                      <a:ext cx="5273675" cy="1289685"/>
                    </a:xfrm>
                    <a:prstGeom prst="rect">
                      <a:avLst/>
                    </a:prstGeom>
                  </pic:spPr>
                </pic:pic>
              </a:graphicData>
            </a:graphic>
          </wp:inline>
        </w:drawing>
      </w: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996D47"/>
    <w:multiLevelType w:val="singleLevel"/>
    <w:tmpl w:val="F2996D47"/>
    <w:lvl w:ilvl="0" w:tentative="0">
      <w:start w:val="2"/>
      <w:numFmt w:val="chineseCounting"/>
      <w:suff w:val="nothing"/>
      <w:lvlText w:val="%1、"/>
      <w:lvlJc w:val="left"/>
      <w:rPr>
        <w:rFonts w:hint="eastAsia"/>
      </w:rPr>
    </w:lvl>
  </w:abstractNum>
  <w:abstractNum w:abstractNumId="1">
    <w:nsid w:val="2CB0EFBC"/>
    <w:multiLevelType w:val="singleLevel"/>
    <w:tmpl w:val="2CB0EFBC"/>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2E4B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sunby</dc:creator>
  <cp:lastModifiedBy>文嘉丽</cp:lastModifiedBy>
  <dcterms:modified xsi:type="dcterms:W3CDTF">2019-04-01T02:12:24Z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